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76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B7642" wp14:editId="56449DEA">
            <wp:extent cx="6524625" cy="9228200"/>
            <wp:effectExtent l="0" t="0" r="0" b="0"/>
            <wp:docPr id="1" name="Рисунок 1" descr="I:\Ришат Ролифович\Полжения новые - копия\1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ишат Ролифович\Полжения новые - копия\1 - 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215" cy="923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92">
        <w:rPr>
          <w:rFonts w:ascii="Times New Roman" w:hAnsi="Times New Roman" w:cs="Times New Roman"/>
          <w:b/>
          <w:sz w:val="28"/>
          <w:szCs w:val="28"/>
        </w:rPr>
        <w:t>I. ОБЩИЕ ПОЛОЖЕНИЯ: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 xml:space="preserve">1. Методическое объединение в школе создается при наличии более 2-х учителей специальности, или более 3 учителей работающих по одному циклу предметов. 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2. Методическое объединение из своего состава избирает председателя.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3.Методическое объединение работает по плану на учебный год. План утверждается заместителем директора по учебно-воспитательной работе.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4. В течение учебного года проводятся и заседания методического объединения учителей. В течение года проводятся открытые уроки, внеклассные мероприятия. В конце года (май) проводится методическое совещание с подведением итогов работы за год.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5. В течение учебного года методическое объединение выпускает бюллетени по различным направлениям деятельности.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6. Методическое объединение учителей разрабатывает систему учебной и внеклассной работы по предмету.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92">
        <w:rPr>
          <w:rFonts w:ascii="Times New Roman" w:hAnsi="Times New Roman" w:cs="Times New Roman"/>
          <w:b/>
          <w:sz w:val="28"/>
          <w:szCs w:val="28"/>
        </w:rPr>
        <w:t>II. ЗАДАЧИ МЕТОДИЧЕСКИХ ОБЪЕДИНЕНИЙ УЧИТЕЛЕЙ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92">
        <w:rPr>
          <w:rFonts w:ascii="Times New Roman" w:hAnsi="Times New Roman" w:cs="Times New Roman"/>
          <w:b/>
          <w:sz w:val="28"/>
          <w:szCs w:val="28"/>
        </w:rPr>
        <w:t>ПРЕДМЕТНИКОВ: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выбор школьного компонента, разработка соответствующего образовательного стандарта;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 xml:space="preserve">- отбор содержания учебных программ по предмету с учётом вариативности и </w:t>
      </w:r>
      <w:proofErr w:type="spellStart"/>
      <w:r w:rsidRPr="00056092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056092">
        <w:rPr>
          <w:rFonts w:ascii="Times New Roman" w:hAnsi="Times New Roman" w:cs="Times New Roman"/>
          <w:sz w:val="28"/>
          <w:szCs w:val="28"/>
        </w:rPr>
        <w:t>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утверждение индивидуальных планов работы по предмету; анализ авторских программ и методик;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утверждение аттестационного материала для итогового контроля в переводных классах, аттестационного материала для выпускных классов (для устных экзаменов);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 xml:space="preserve">- ознакомление с анализом состояния преподавания предмета по итогам </w:t>
      </w:r>
      <w:proofErr w:type="spellStart"/>
      <w:r w:rsidRPr="0005609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56092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lastRenderedPageBreak/>
        <w:t xml:space="preserve">- работа с </w:t>
      </w:r>
      <w:proofErr w:type="gramStart"/>
      <w:r w:rsidRPr="000560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6092">
        <w:rPr>
          <w:rFonts w:ascii="Times New Roman" w:hAnsi="Times New Roman" w:cs="Times New Roman"/>
          <w:sz w:val="28"/>
          <w:szCs w:val="28"/>
        </w:rPr>
        <w:t xml:space="preserve"> по соблюдению норм и правил безопасности в процессе обучения; разработка соответствующих инструкций, охрана здоровья;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092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056092">
        <w:rPr>
          <w:rFonts w:ascii="Times New Roman" w:hAnsi="Times New Roman" w:cs="Times New Roman"/>
          <w:sz w:val="28"/>
          <w:szCs w:val="28"/>
        </w:rPr>
        <w:t xml:space="preserve"> уроков по определенной тематик</w:t>
      </w:r>
      <w:bookmarkStart w:id="0" w:name="_GoBack"/>
      <w:bookmarkEnd w:id="0"/>
      <w:r w:rsidRPr="00056092">
        <w:rPr>
          <w:rFonts w:ascii="Times New Roman" w:hAnsi="Times New Roman" w:cs="Times New Roman"/>
          <w:sz w:val="28"/>
          <w:szCs w:val="28"/>
        </w:rPr>
        <w:t>е с последующим самоанализом и анализом достигнутых результатов;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организация открытых уроков по определенной теме с целью ознакомления с методическими разработками сложных тем предмета;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изучение передового педагогического опыта; экспериментальная работа по предмету;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выработка единых требований к оценке результатов освоения программы на основе разработанных образовательных программ по предмету;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 xml:space="preserve">- разработка системы промежуточной и итоговой аттестации </w:t>
      </w:r>
      <w:proofErr w:type="gramStart"/>
      <w:r w:rsidRPr="000560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6092">
        <w:rPr>
          <w:rFonts w:ascii="Times New Roman" w:hAnsi="Times New Roman" w:cs="Times New Roman"/>
          <w:sz w:val="28"/>
          <w:szCs w:val="28"/>
        </w:rPr>
        <w:t xml:space="preserve"> (тематическая, семестровая, зачётная и т.д.);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ознакомление с методическими разработками различных авторов по предмету; анализ методов преподавания предметов;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отчёты о профессиональном самообразовании учителей; работа на курсах повышения квалификации в институтах, (университетах);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отчёты о творческих командировках;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 xml:space="preserve">- организация и проведение предметных недель (декад и т.д.) в образовательном учреждении; организация и проведение первого этапа предметных олимпиад, конкурсов, смотров; вопросы состояния внеклассной работы по предмету с </w:t>
      </w:r>
      <w:proofErr w:type="gramStart"/>
      <w:r w:rsidRPr="0005609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6092">
        <w:rPr>
          <w:rFonts w:ascii="Times New Roman" w:hAnsi="Times New Roman" w:cs="Times New Roman"/>
          <w:sz w:val="28"/>
          <w:szCs w:val="28"/>
        </w:rPr>
        <w:t xml:space="preserve"> (факультативные курсы, кружки, и т.д.);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 xml:space="preserve">- укрепление материальной базы и приведение средств </w:t>
      </w:r>
      <w:proofErr w:type="gramStart"/>
      <w:r w:rsidRPr="0005609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56092">
        <w:rPr>
          <w:rFonts w:ascii="Times New Roman" w:hAnsi="Times New Roman" w:cs="Times New Roman"/>
          <w:sz w:val="28"/>
          <w:szCs w:val="28"/>
        </w:rPr>
        <w:t xml:space="preserve"> в том числе учебно-наглядных пособий по предмету в соответствие с современными требованиями к учебному предмету, к освещению урока.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92">
        <w:rPr>
          <w:rFonts w:ascii="Times New Roman" w:hAnsi="Times New Roman" w:cs="Times New Roman"/>
          <w:b/>
          <w:sz w:val="28"/>
          <w:szCs w:val="28"/>
        </w:rPr>
        <w:t>III. ПРАВА МЕТОДИЧЕСКИХ ОБЪЕДИНЕНИЙ УЧИТЕЛЕЙ ШКОЛЫ: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методическое объединение имеет право рекомендовать администрации распределение учебной нагрузки по предмету при тарификации;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методическое объединение решает вопрос о возможности организации углубленного изучения предмета в отдельных классах при наличии финансов (при условии внесении соответствующих изменений в Устав Школы);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lastRenderedPageBreak/>
        <w:t>- методическое объединение имеет право рекомендовать для поощрения отдельных учителей отдельных учителей своего методического объединения.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92">
        <w:rPr>
          <w:rFonts w:ascii="Times New Roman" w:hAnsi="Times New Roman" w:cs="Times New Roman"/>
          <w:b/>
          <w:sz w:val="28"/>
          <w:szCs w:val="28"/>
        </w:rPr>
        <w:t>IV. ОБЯЗАННОСТИ УЧИТЕЛЕЙ МЕТОДИЧЕСКИХ ОБЪЕДИНЕНИЙ: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Каждый член методического объединения обязан: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участвовать в одном из методических объединений, иметь собственную программу самообразования;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участвовать во всех заседаниях методического объединения, присутствовать на открытых уроках, внеклассных мероприятий;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участвовать в разработке системы работы по соответствующему предмету;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знать методику преподавания своего предмета, нормативно-правовые документы, закон РФ «Об образовании» владеть основами самоанализа уроков, внеклассных мероприятий.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92">
        <w:rPr>
          <w:rFonts w:ascii="Times New Roman" w:hAnsi="Times New Roman" w:cs="Times New Roman"/>
          <w:b/>
          <w:sz w:val="28"/>
          <w:szCs w:val="28"/>
        </w:rPr>
        <w:t>IV. ДОКУМЕНТАЦИЯ МЕТОДИЧЕСКОГО СОВЕТА И МЕТОДИЧЕСКОГО ОБЪЕДИНЕНИЯ УЧИТЕЛЕЙ: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заседание Методического Совета и методического объединения учителей предметников оформляется в виде протокола.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092">
        <w:rPr>
          <w:rFonts w:ascii="Times New Roman" w:hAnsi="Times New Roman" w:cs="Times New Roman"/>
          <w:sz w:val="28"/>
          <w:szCs w:val="28"/>
        </w:rPr>
        <w:t>- В конце учебного года заместителем директора по учебно-воспитательной работе совместно с руководителем методического объединения анализирует работу методического объединения и принимает на 3-х летнее хранение план работы на учебный год, тетрадь протоколов заседаний методических объединений, отчёт о проделанной работе в письменной форме, разработке уроков, внеклассных мероприятий.</w:t>
      </w: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6092" w:rsidRPr="00056092" w:rsidRDefault="00056092" w:rsidP="0005609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56092" w:rsidRPr="00056092" w:rsidSect="000560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A"/>
    <w:rsid w:val="00056092"/>
    <w:rsid w:val="00866DEA"/>
    <w:rsid w:val="00C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3905</Characters>
  <Application>Microsoft Office Word</Application>
  <DocSecurity>0</DocSecurity>
  <Lines>32</Lines>
  <Paragraphs>9</Paragraphs>
  <ScaleCrop>false</ScaleCrop>
  <Company>HP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2015-02-10T16:34:00Z</dcterms:created>
  <dcterms:modified xsi:type="dcterms:W3CDTF">2015-02-10T16:40:00Z</dcterms:modified>
</cp:coreProperties>
</file>